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27D" w:rsidRDefault="00C4627D" w:rsidP="00C4627D">
      <w:pPr>
        <w:widowControl w:val="0"/>
        <w:tabs>
          <w:tab w:val="left" w:pos="1050"/>
          <w:tab w:val="left" w:pos="11057"/>
        </w:tabs>
        <w:jc w:val="center"/>
        <w:rPr>
          <w:b/>
          <w:lang w:val="en-US"/>
        </w:rPr>
      </w:pPr>
      <w:r>
        <w:rPr>
          <w:b/>
          <w:lang w:val="kk-KZ"/>
        </w:rPr>
        <w:t>«</w:t>
      </w:r>
      <w:r w:rsidRPr="00604497">
        <w:rPr>
          <w:b/>
          <w:lang w:val="kk-KZ"/>
        </w:rPr>
        <w:t>Мемлекеттік қала құрылысы кадастрын жүргізу бойынша тауарларды, жұмыстарды, көрсетілетін қызметтерді өндірумен технологиялық тұрғыдан байланысты қызмет түрлерінің тізбесін бекіту туралы</w:t>
      </w:r>
      <w:r>
        <w:rPr>
          <w:b/>
          <w:lang w:val="kk-KZ"/>
        </w:rPr>
        <w:t xml:space="preserve">» </w:t>
      </w:r>
      <w:r w:rsidRPr="00604497">
        <w:rPr>
          <w:b/>
          <w:lang w:val="kk-KZ"/>
        </w:rPr>
        <w:t xml:space="preserve">Қазақстан Республикасы Индустрия және инфрақұрылымдық даму министрінің 2019 жылғы 15 қазандағы № 776 </w:t>
      </w:r>
      <w:r w:rsidRPr="00693C36">
        <w:rPr>
          <w:b/>
          <w:lang w:val="kk-KZ"/>
        </w:rPr>
        <w:t xml:space="preserve">бұйрығына </w:t>
      </w:r>
      <w:r>
        <w:rPr>
          <w:b/>
          <w:lang w:val="kk-KZ"/>
        </w:rPr>
        <w:t>толықтыру</w:t>
      </w:r>
      <w:r w:rsidRPr="00693C36">
        <w:rPr>
          <w:b/>
          <w:lang w:val="kk-KZ"/>
        </w:rPr>
        <w:t xml:space="preserve"> енгізу </w:t>
      </w:r>
      <w:r>
        <w:rPr>
          <w:b/>
          <w:lang w:val="kk-KZ"/>
        </w:rPr>
        <w:t>туралы» Қазақстан Республикасы Өнеркәсіп және құрылыс министрі бұйрығының жобасына салыстырма кесте</w:t>
      </w:r>
    </w:p>
    <w:p w:rsidR="00C4627D" w:rsidRDefault="00C4627D">
      <w:pPr>
        <w:rPr>
          <w:b/>
          <w:color w:val="000000"/>
          <w:lang w:val="kk-KZ"/>
        </w:rPr>
      </w:pPr>
    </w:p>
    <w:p w:rsidR="00C4627D" w:rsidRDefault="00C4627D">
      <w:pPr>
        <w:rPr>
          <w:b/>
          <w:color w:val="000000"/>
          <w:lang w:val="kk-KZ"/>
        </w:rPr>
      </w:pPr>
    </w:p>
    <w:tbl>
      <w:tblPr>
        <w:tblStyle w:val="a3"/>
        <w:tblW w:w="0" w:type="auto"/>
        <w:tblLook w:val="04A0" w:firstRow="1" w:lastRow="0" w:firstColumn="1" w:lastColumn="0" w:noHBand="0" w:noVBand="1"/>
      </w:tblPr>
      <w:tblGrid>
        <w:gridCol w:w="825"/>
        <w:gridCol w:w="3031"/>
        <w:gridCol w:w="2379"/>
        <w:gridCol w:w="3406"/>
        <w:gridCol w:w="4919"/>
      </w:tblGrid>
      <w:tr w:rsidR="00C4627D" w:rsidTr="00C4627D">
        <w:tc>
          <w:tcPr>
            <w:tcW w:w="825" w:type="dxa"/>
            <w:vAlign w:val="center"/>
          </w:tcPr>
          <w:p w:rsidR="00C4627D" w:rsidRPr="00EF3D20" w:rsidRDefault="00C4627D" w:rsidP="00C4627D">
            <w:pPr>
              <w:jc w:val="center"/>
              <w:rPr>
                <w:b/>
              </w:rPr>
            </w:pPr>
            <w:r w:rsidRPr="00EF3D20">
              <w:rPr>
                <w:b/>
              </w:rPr>
              <w:t>№</w:t>
            </w:r>
          </w:p>
        </w:tc>
        <w:tc>
          <w:tcPr>
            <w:tcW w:w="3031" w:type="dxa"/>
            <w:vAlign w:val="center"/>
          </w:tcPr>
          <w:p w:rsidR="00C4627D" w:rsidRPr="00604497" w:rsidRDefault="00C4627D" w:rsidP="00C4627D">
            <w:pPr>
              <w:jc w:val="center"/>
              <w:rPr>
                <w:b/>
                <w:lang w:val="kk-KZ"/>
              </w:rPr>
            </w:pPr>
            <w:r>
              <w:rPr>
                <w:b/>
                <w:lang w:val="kk-KZ"/>
              </w:rPr>
              <w:t>Құрылымдық элемент</w:t>
            </w:r>
          </w:p>
        </w:tc>
        <w:tc>
          <w:tcPr>
            <w:tcW w:w="2379" w:type="dxa"/>
            <w:vAlign w:val="center"/>
          </w:tcPr>
          <w:p w:rsidR="00C4627D" w:rsidRPr="00EF3D20" w:rsidRDefault="00C4627D" w:rsidP="00C4627D">
            <w:pPr>
              <w:jc w:val="center"/>
              <w:rPr>
                <w:b/>
              </w:rPr>
            </w:pPr>
            <w:r>
              <w:rPr>
                <w:b/>
                <w:lang w:val="kk-KZ"/>
              </w:rPr>
              <w:t>Қолданыстағы</w:t>
            </w:r>
            <w:r w:rsidRPr="00EF3D20">
              <w:rPr>
                <w:b/>
              </w:rPr>
              <w:t xml:space="preserve"> редакция</w:t>
            </w:r>
          </w:p>
        </w:tc>
        <w:tc>
          <w:tcPr>
            <w:tcW w:w="3406" w:type="dxa"/>
            <w:vAlign w:val="center"/>
          </w:tcPr>
          <w:p w:rsidR="00C4627D" w:rsidRPr="00EF3D20" w:rsidRDefault="00C4627D" w:rsidP="00C4627D">
            <w:pPr>
              <w:jc w:val="center"/>
              <w:rPr>
                <w:b/>
              </w:rPr>
            </w:pPr>
            <w:r>
              <w:rPr>
                <w:b/>
                <w:lang w:val="kk-KZ"/>
              </w:rPr>
              <w:t xml:space="preserve">ӨҚМ ұсынатын </w:t>
            </w:r>
            <w:r w:rsidRPr="00EF3D20">
              <w:rPr>
                <w:b/>
              </w:rPr>
              <w:t xml:space="preserve">редакция </w:t>
            </w:r>
          </w:p>
        </w:tc>
        <w:tc>
          <w:tcPr>
            <w:tcW w:w="4919" w:type="dxa"/>
            <w:vAlign w:val="center"/>
          </w:tcPr>
          <w:p w:rsidR="00C4627D" w:rsidRPr="007D2093" w:rsidRDefault="00C4627D" w:rsidP="00C4627D">
            <w:pPr>
              <w:jc w:val="center"/>
              <w:rPr>
                <w:b/>
                <w:lang w:val="kk-KZ"/>
              </w:rPr>
            </w:pPr>
            <w:r>
              <w:rPr>
                <w:b/>
                <w:lang w:val="kk-KZ"/>
              </w:rPr>
              <w:t>Негіздеме</w:t>
            </w:r>
          </w:p>
        </w:tc>
      </w:tr>
      <w:tr w:rsidR="00C4627D" w:rsidTr="00C4627D">
        <w:tc>
          <w:tcPr>
            <w:tcW w:w="14560" w:type="dxa"/>
            <w:gridSpan w:val="5"/>
          </w:tcPr>
          <w:p w:rsidR="00C4627D" w:rsidRDefault="00C4627D" w:rsidP="00C4627D">
            <w:pPr>
              <w:jc w:val="center"/>
              <w:rPr>
                <w:b/>
                <w:color w:val="000000"/>
                <w:lang w:val="kk-KZ"/>
              </w:rPr>
            </w:pPr>
            <w:r w:rsidRPr="00C4627D">
              <w:rPr>
                <w:b/>
                <w:color w:val="000000"/>
                <w:lang w:val="kk-KZ"/>
              </w:rPr>
              <w:t>«Мемлекеттік қала құрылысы кадастрын жүргізу бойынша тауарларды, жұмыстарды, көрсетілетін қызметтерді өндірумен технологиялық тұрғыдан байланысты қызмет түрлерінің тізбесін бекіту туралы» Қазақстан Республикасы Индустрия және инфрақұрылымдық даму министрінің 2019 жылғы 15 қазандағы № 776 бұйрығы</w:t>
            </w:r>
          </w:p>
        </w:tc>
      </w:tr>
      <w:tr w:rsidR="00C4627D" w:rsidTr="00C4627D">
        <w:tc>
          <w:tcPr>
            <w:tcW w:w="825" w:type="dxa"/>
          </w:tcPr>
          <w:p w:rsidR="00C4627D" w:rsidRPr="00561F82" w:rsidRDefault="00C4627D" w:rsidP="00C4627D">
            <w:pPr>
              <w:jc w:val="center"/>
            </w:pPr>
            <w:r>
              <w:t>1</w:t>
            </w:r>
          </w:p>
        </w:tc>
        <w:tc>
          <w:tcPr>
            <w:tcW w:w="3031" w:type="dxa"/>
          </w:tcPr>
          <w:p w:rsidR="00C4627D" w:rsidRPr="007D2093" w:rsidRDefault="00C4627D" w:rsidP="00C4627D">
            <w:pPr>
              <w:rPr>
                <w:lang w:val="kk-KZ"/>
              </w:rPr>
            </w:pPr>
            <w:r>
              <w:rPr>
                <w:lang w:val="kk-KZ"/>
              </w:rPr>
              <w:t xml:space="preserve">Жаңа </w:t>
            </w:r>
            <w:r>
              <w:rPr>
                <w:lang w:val="kk-KZ"/>
              </w:rPr>
              <w:br/>
              <w:t>5-тармақ</w:t>
            </w:r>
          </w:p>
        </w:tc>
        <w:tc>
          <w:tcPr>
            <w:tcW w:w="2379" w:type="dxa"/>
          </w:tcPr>
          <w:p w:rsidR="00C4627D" w:rsidRPr="00C4627D" w:rsidRDefault="00C4627D" w:rsidP="00C4627D">
            <w:pPr>
              <w:rPr>
                <w:lang w:val="kk-KZ"/>
              </w:rPr>
            </w:pPr>
            <w:r w:rsidRPr="00C4627D">
              <w:rPr>
                <w:lang w:val="kk-KZ"/>
              </w:rPr>
              <w:t>жоқ</w:t>
            </w:r>
          </w:p>
        </w:tc>
        <w:tc>
          <w:tcPr>
            <w:tcW w:w="3406" w:type="dxa"/>
          </w:tcPr>
          <w:p w:rsidR="00C4627D" w:rsidRPr="00C4627D" w:rsidRDefault="00C4627D" w:rsidP="00C4627D">
            <w:pPr>
              <w:rPr>
                <w:lang w:val="kk-KZ"/>
              </w:rPr>
            </w:pPr>
            <w:r w:rsidRPr="00C4627D">
              <w:rPr>
                <w:lang w:val="kk-KZ"/>
              </w:rPr>
              <w:t>5. Мемлекеттік қала құрылысы кадастрының автоматтандырылған ақпараттық жүйесінде қала құрылысы жобаларын әзірлеуді әдіснамалық сүйемелдеу</w:t>
            </w:r>
            <w:bookmarkStart w:id="0" w:name="_GoBack"/>
            <w:bookmarkEnd w:id="0"/>
          </w:p>
        </w:tc>
        <w:tc>
          <w:tcPr>
            <w:tcW w:w="4919" w:type="dxa"/>
          </w:tcPr>
          <w:p w:rsidR="00C4627D" w:rsidRPr="00C4627D" w:rsidRDefault="00C4627D" w:rsidP="00C4627D">
            <w:pPr>
              <w:rPr>
                <w:color w:val="000000"/>
                <w:lang w:val="kk-KZ"/>
              </w:rPr>
            </w:pPr>
            <w:r w:rsidRPr="00C4627D">
              <w:rPr>
                <w:color w:val="000000"/>
                <w:lang w:val="kk-KZ"/>
              </w:rPr>
              <w:t>«Қазақстан Республикасының кейбір заңнамалық актілеріне жер қатынастары саласындағы мемлекеттік көрсетілетін қызметтерді цифрландыру мәселелері бойынша өзгерістер мен толықтырулар енгізу туралы» 2023 жылғы 05 сәуірдегі № 221-VII ҚР Заңын іске асыру шеңберінде «Қазақстан Республикасындағы сәулет, қала құрылысы және құрылыс қызметі туралы» ҚР Заңына (бұдан әрі - Заң) сәйкес келтіру (Заңның 47, 47-1, 61-баптары)</w:t>
            </w:r>
          </w:p>
          <w:p w:rsidR="00C4627D" w:rsidRPr="00C4627D" w:rsidRDefault="00C4627D" w:rsidP="00C4627D">
            <w:pPr>
              <w:rPr>
                <w:color w:val="000000"/>
                <w:lang w:val="kk-KZ"/>
              </w:rPr>
            </w:pPr>
            <w:r w:rsidRPr="00C4627D">
              <w:rPr>
                <w:color w:val="000000"/>
                <w:lang w:val="kk-KZ"/>
              </w:rPr>
              <w:t xml:space="preserve">Қала құрылысы жобаларын (елді мекендердің бас жоспарлары, егжей-тегжейлі жоспарлау жобалары мен құрылыс салу жобаларын) әзірлеу, келісу және бекіту қағидаларының 2-4-тармағына сәйкес (ИИДМ-нің 2020 жылғы 30 қыркүйектегі № 505 бұйрығы)  ЕТЖЖ-ның тапсырыс берушісі кешенді қала құрылысы сараптамасынан өткенге дейін Мемлекеттік қала құрылысы кадастры автоматтандырылған ақпараттық жүйесін </w:t>
            </w:r>
            <w:r w:rsidRPr="00C4627D">
              <w:rPr>
                <w:color w:val="000000"/>
                <w:lang w:val="kk-KZ"/>
              </w:rPr>
              <w:lastRenderedPageBreak/>
              <w:t>қолдана отырып, олардың елді мекеннің бекітілген бас жоспарына сәйкестігіне тексеруді қамтамасыз етеді.</w:t>
            </w:r>
          </w:p>
          <w:p w:rsidR="00C4627D" w:rsidRPr="00C4627D" w:rsidRDefault="00C4627D" w:rsidP="00C4627D">
            <w:pPr>
              <w:rPr>
                <w:color w:val="000000"/>
                <w:lang w:val="kk-KZ"/>
              </w:rPr>
            </w:pPr>
            <w:r w:rsidRPr="00C4627D">
              <w:rPr>
                <w:color w:val="000000"/>
                <w:lang w:val="kk-KZ"/>
              </w:rPr>
              <w:t>Елді мекендердің БЖ және ЕТЖЖ бойынша кешенді қала құрылысы сараптамасын жүргізу кезінде өтінімге әзірленген қала құрылысы жобасын барлық деңгейдегі қала құрылысы жобаларына кешенді қала құрылысы сараптамасын жүргізу қағидаларына сәйкес, жоғары тұрған бекітілген қала құрылысы жобаларында көзделген аумақтар мен елді мекендердің қала құрылысы жоспарлауы туралы мемлекеттік қала құрылысы кадастрының мәліметтерімен салыстыру рәсімінен өту туралы ақпаратты қоса алғанда, бастапқы құжаттар қоса беріледі (ҚР ҰЭМ 2015 жылғы 20 қарашадағы №706 бұйрығы, ИИДМ 2023 жылғы 14 шілдедегі №513 бұйрығымен өзгерістер енгізілді. Әділет министрлігінде 2023 жылғы 18 шілдеде № 33101 болып тіркелді).</w:t>
            </w:r>
          </w:p>
          <w:p w:rsidR="00C4627D" w:rsidRPr="00C4627D" w:rsidRDefault="00C4627D" w:rsidP="00C4627D">
            <w:pPr>
              <w:rPr>
                <w:color w:val="000000"/>
                <w:lang w:val="kk-KZ"/>
              </w:rPr>
            </w:pPr>
            <w:r w:rsidRPr="00C4627D">
              <w:rPr>
                <w:color w:val="000000"/>
                <w:lang w:val="kk-KZ"/>
              </w:rPr>
              <w:t>Көрсетілген рәсімдерді жүргізу кезінде мемлекеттік қала құрылысы кадастрының автоматтандырылған ақпараттық жүйесінде қала құрылысы жобаларын әзірлеуді әдіснамалық сүйемелдеу жүзеге асырылады.</w:t>
            </w:r>
          </w:p>
        </w:tc>
      </w:tr>
    </w:tbl>
    <w:p w:rsidR="00C4627D" w:rsidRDefault="00C4627D">
      <w:pPr>
        <w:rPr>
          <w:b/>
          <w:color w:val="000000"/>
          <w:lang w:val="kk-KZ"/>
        </w:rPr>
      </w:pPr>
    </w:p>
    <w:p w:rsidR="00C4627D" w:rsidRDefault="00C4627D">
      <w:pPr>
        <w:rPr>
          <w:b/>
          <w:color w:val="000000"/>
          <w:lang w:val="kk-KZ"/>
        </w:rPr>
      </w:pPr>
    </w:p>
    <w:p w:rsidR="00C4627D" w:rsidRDefault="00C4627D">
      <w:pPr>
        <w:rPr>
          <w:b/>
          <w:color w:val="000000"/>
          <w:lang w:val="kk-KZ"/>
        </w:rPr>
      </w:pPr>
    </w:p>
    <w:p w:rsidR="00C4627D" w:rsidRDefault="00C4627D">
      <w:pPr>
        <w:rPr>
          <w:b/>
          <w:color w:val="000000"/>
          <w:lang w:val="kk-KZ"/>
        </w:rPr>
      </w:pPr>
    </w:p>
    <w:p w:rsidR="00C4627D" w:rsidRDefault="00C4627D">
      <w:pPr>
        <w:rPr>
          <w:b/>
          <w:color w:val="000000"/>
          <w:lang w:val="kk-KZ"/>
        </w:rPr>
      </w:pPr>
    </w:p>
    <w:sectPr w:rsidR="00C4627D" w:rsidSect="00C4627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27D"/>
    <w:rsid w:val="00142C8F"/>
    <w:rsid w:val="00C462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E0026-858E-4D71-9BA6-C0E72F2D6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27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462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408</Words>
  <Characters>2330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Алтынай Мустафа</dc:creator>
  <cp:keywords/>
  <dc:description/>
  <cp:lastModifiedBy>Алтынай Мустафа</cp:lastModifiedBy>
  <cp:revision>1</cp:revision>
  <dcterms:created xsi:type="dcterms:W3CDTF">2024-03-15T10:15:00Z</dcterms:created>
  <dcterms:modified xsi:type="dcterms:W3CDTF">2024-03-15T10:27:00Z</dcterms:modified>
</cp:coreProperties>
</file>